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5E6" w:rsidRPr="00FF6EC2" w:rsidRDefault="00F865E6" w:rsidP="00E70309">
      <w:pPr>
        <w:spacing w:line="680" w:lineRule="exact"/>
        <w:rPr>
          <w:rFonts w:ascii="仿宋_GB2312" w:eastAsia="仿宋_GB2312" w:hAnsi="仿宋" w:cs="宋体"/>
          <w:kern w:val="0"/>
          <w:sz w:val="32"/>
          <w:szCs w:val="32"/>
        </w:rPr>
      </w:pPr>
    </w:p>
    <w:p w:rsidR="00F865E6" w:rsidRPr="00093D9B" w:rsidRDefault="00F865E6" w:rsidP="00093D9B">
      <w:pPr>
        <w:jc w:val="center"/>
        <w:rPr>
          <w:rFonts w:ascii="宋体"/>
          <w:b/>
          <w:sz w:val="30"/>
          <w:szCs w:val="30"/>
        </w:rPr>
      </w:pPr>
      <w:r w:rsidRPr="00093D9B">
        <w:rPr>
          <w:rFonts w:ascii="宋体" w:hAnsi="宋体" w:hint="eastAsia"/>
          <w:b/>
          <w:sz w:val="30"/>
          <w:szCs w:val="30"/>
        </w:rPr>
        <w:t>个人历年账户结余资金支付相关费用</w:t>
      </w:r>
    </w:p>
    <w:p w:rsidR="00F865E6" w:rsidRPr="00093D9B" w:rsidRDefault="00F865E6" w:rsidP="00093D9B">
      <w:pPr>
        <w:jc w:val="center"/>
        <w:rPr>
          <w:rFonts w:ascii="宋体"/>
          <w:b/>
          <w:sz w:val="30"/>
          <w:szCs w:val="30"/>
        </w:rPr>
      </w:pPr>
      <w:bookmarkStart w:id="0" w:name="_GoBack"/>
      <w:bookmarkEnd w:id="0"/>
      <w:r w:rsidRPr="00093D9B">
        <w:rPr>
          <w:rFonts w:ascii="宋体" w:hAnsi="宋体" w:hint="eastAsia"/>
          <w:b/>
          <w:sz w:val="30"/>
          <w:szCs w:val="30"/>
        </w:rPr>
        <w:t>核销业务经办说明</w:t>
      </w:r>
    </w:p>
    <w:p w:rsidR="00F865E6" w:rsidRPr="00093D9B" w:rsidRDefault="00F865E6" w:rsidP="004D5A8A">
      <w:pPr>
        <w:ind w:firstLineChars="200" w:firstLine="31680"/>
        <w:rPr>
          <w:rFonts w:ascii="宋体"/>
          <w:sz w:val="28"/>
          <w:szCs w:val="28"/>
        </w:rPr>
      </w:pPr>
      <w:r w:rsidRPr="00093D9B">
        <w:rPr>
          <w:rFonts w:ascii="宋体" w:hAnsi="宋体" w:hint="eastAsia"/>
          <w:sz w:val="28"/>
          <w:szCs w:val="28"/>
        </w:rPr>
        <w:t>省医保中心服务大厅受理《关于省级医保贯彻落实个人账户政策调整若干问题的通知》所涉及的个人历年账户结余资金支付的相关费用核销业务。具体经办如下：</w:t>
      </w:r>
    </w:p>
    <w:p w:rsidR="00F865E6" w:rsidRPr="00093D9B" w:rsidRDefault="00F865E6" w:rsidP="004D5A8A">
      <w:pPr>
        <w:ind w:firstLineChars="200" w:firstLine="31680"/>
        <w:rPr>
          <w:rFonts w:ascii="宋体"/>
          <w:sz w:val="28"/>
          <w:szCs w:val="28"/>
        </w:rPr>
      </w:pPr>
      <w:r w:rsidRPr="00093D9B">
        <w:rPr>
          <w:rFonts w:ascii="宋体" w:hAnsi="宋体" w:hint="eastAsia"/>
          <w:sz w:val="28"/>
          <w:szCs w:val="28"/>
        </w:rPr>
        <w:t>一、参保人员本人的相关费用核销</w:t>
      </w:r>
    </w:p>
    <w:p w:rsidR="00F865E6" w:rsidRDefault="00F865E6" w:rsidP="004D5A8A">
      <w:pPr>
        <w:ind w:firstLineChars="200" w:firstLine="31680"/>
        <w:rPr>
          <w:rFonts w:ascii="宋体"/>
          <w:sz w:val="28"/>
          <w:szCs w:val="28"/>
        </w:rPr>
      </w:pPr>
      <w:r w:rsidRPr="00093D9B">
        <w:rPr>
          <w:rFonts w:ascii="宋体" w:hAnsi="宋体" w:hint="eastAsia"/>
          <w:sz w:val="28"/>
          <w:szCs w:val="28"/>
        </w:rPr>
        <w:t>需提供以下有关资料：</w:t>
      </w:r>
    </w:p>
    <w:p w:rsidR="00F865E6" w:rsidRPr="00093D9B" w:rsidRDefault="00F865E6" w:rsidP="004D5A8A">
      <w:pPr>
        <w:ind w:firstLineChars="100" w:firstLine="31680"/>
        <w:rPr>
          <w:rFonts w:ascii="宋体"/>
          <w:sz w:val="28"/>
          <w:szCs w:val="28"/>
        </w:rPr>
      </w:pPr>
      <w:r w:rsidRPr="00093D9B">
        <w:rPr>
          <w:rFonts w:ascii="宋体" w:hAnsi="宋体"/>
          <w:sz w:val="28"/>
          <w:szCs w:val="28"/>
        </w:rPr>
        <w:t>1</w:t>
      </w:r>
      <w:r w:rsidRPr="00093D9B">
        <w:rPr>
          <w:rFonts w:ascii="宋体" w:hAnsi="宋体" w:hint="eastAsia"/>
          <w:sz w:val="28"/>
          <w:szCs w:val="28"/>
        </w:rPr>
        <w:t>、填写完整的《浙江省省级单位职工基本医疗保险历年账户结余资金核销申报表》（个人申报）。</w:t>
      </w:r>
    </w:p>
    <w:p w:rsidR="00F865E6" w:rsidRPr="00093D9B" w:rsidRDefault="00F865E6" w:rsidP="00093D9B">
      <w:pPr>
        <w:rPr>
          <w:rFonts w:ascii="宋体" w:hAnsi="宋体"/>
          <w:sz w:val="28"/>
          <w:szCs w:val="28"/>
        </w:rPr>
      </w:pPr>
      <w:r w:rsidRPr="00093D9B">
        <w:rPr>
          <w:rFonts w:ascii="宋体" w:hAnsi="宋体"/>
          <w:sz w:val="28"/>
          <w:szCs w:val="28"/>
        </w:rPr>
        <w:t xml:space="preserve">  2</w:t>
      </w:r>
      <w:r w:rsidRPr="00093D9B">
        <w:rPr>
          <w:rFonts w:ascii="宋体" w:hAnsi="宋体" w:hint="eastAsia"/>
          <w:sz w:val="28"/>
          <w:szCs w:val="28"/>
        </w:rPr>
        <w:t>、参保人员本人有效身份证件，省医保中心制发的医疗证历本、社会保障卡或银行卡。</w:t>
      </w:r>
      <w:r w:rsidRPr="00093D9B">
        <w:rPr>
          <w:rFonts w:ascii="宋体" w:hAnsi="宋体"/>
          <w:sz w:val="28"/>
          <w:szCs w:val="28"/>
        </w:rPr>
        <w:t xml:space="preserve"> </w:t>
      </w:r>
    </w:p>
    <w:p w:rsidR="00F865E6" w:rsidRPr="00093D9B" w:rsidRDefault="00F865E6" w:rsidP="004D5A8A">
      <w:pPr>
        <w:ind w:firstLineChars="100" w:firstLine="31680"/>
        <w:rPr>
          <w:rFonts w:ascii="宋体"/>
          <w:sz w:val="28"/>
          <w:szCs w:val="28"/>
        </w:rPr>
      </w:pPr>
      <w:r w:rsidRPr="00093D9B">
        <w:rPr>
          <w:rFonts w:ascii="宋体" w:hAnsi="宋体"/>
          <w:sz w:val="28"/>
          <w:szCs w:val="28"/>
        </w:rPr>
        <w:t>3</w:t>
      </w:r>
      <w:r w:rsidRPr="00093D9B">
        <w:rPr>
          <w:rFonts w:ascii="宋体" w:hAnsi="宋体" w:hint="eastAsia"/>
          <w:sz w:val="28"/>
          <w:szCs w:val="28"/>
        </w:rPr>
        <w:t>、本人核销费用有效票据原件、费用明细清单及相关报销资料。</w:t>
      </w:r>
    </w:p>
    <w:p w:rsidR="00F865E6" w:rsidRDefault="00F865E6" w:rsidP="00093D9B">
      <w:pPr>
        <w:rPr>
          <w:rFonts w:ascii="宋体"/>
          <w:sz w:val="28"/>
          <w:szCs w:val="28"/>
        </w:rPr>
      </w:pPr>
      <w:r w:rsidRPr="00093D9B">
        <w:rPr>
          <w:rFonts w:ascii="宋体" w:hAnsi="宋体" w:hint="eastAsia"/>
          <w:sz w:val="28"/>
          <w:szCs w:val="28"/>
        </w:rPr>
        <w:t>窗口经办人员受理后，进入相关零星报销程序。</w:t>
      </w:r>
    </w:p>
    <w:p w:rsidR="00F865E6" w:rsidRPr="00662F90" w:rsidRDefault="00F865E6" w:rsidP="00844A96">
      <w:pPr>
        <w:pStyle w:val="ListParagraph"/>
        <w:ind w:firstLineChars="0" w:firstLine="600"/>
        <w:jc w:val="left"/>
        <w:rPr>
          <w:rFonts w:ascii="隶书" w:eastAsia="隶书" w:hAnsi="仿宋" w:cs="仿宋_GB2312"/>
          <w:sz w:val="32"/>
          <w:szCs w:val="30"/>
        </w:rPr>
      </w:pPr>
      <w:r w:rsidRPr="00662F90">
        <w:rPr>
          <w:rFonts w:ascii="隶书" w:eastAsia="隶书" w:hAnsi="仿宋" w:cs="仿宋_GB2312" w:hint="eastAsia"/>
          <w:sz w:val="32"/>
          <w:szCs w:val="30"/>
        </w:rPr>
        <w:t>（说明：个人账户历年结余资金可用于支付</w:t>
      </w:r>
      <w:r w:rsidRPr="00662F90">
        <w:rPr>
          <w:rFonts w:ascii="隶书" w:eastAsia="隶书" w:hAnsi="仿宋" w:cs="仿宋_GB2312" w:hint="eastAsia"/>
          <w:sz w:val="32"/>
          <w:szCs w:val="30"/>
          <w:u w:val="single"/>
        </w:rPr>
        <w:t>本人</w:t>
      </w:r>
      <w:r w:rsidRPr="00662F90">
        <w:rPr>
          <w:rFonts w:ascii="隶书" w:eastAsia="隶书" w:hAnsi="仿宋" w:cs="仿宋_GB2312" w:hint="eastAsia"/>
          <w:sz w:val="32"/>
          <w:szCs w:val="30"/>
        </w:rPr>
        <w:t>基本医疗保险按规定个人承担的自理、自付、自费（不包括滋补类）医疗</w:t>
      </w:r>
      <w:r>
        <w:rPr>
          <w:rFonts w:ascii="隶书" w:eastAsia="隶书" w:hAnsi="仿宋" w:cs="仿宋_GB2312" w:hint="eastAsia"/>
          <w:sz w:val="32"/>
          <w:szCs w:val="30"/>
        </w:rPr>
        <w:t>费用；可用于支付使用除国家扩大免疫规划以外的预防性免疫疫苗费用，上述费用已实现</w:t>
      </w:r>
      <w:r w:rsidRPr="00662F90">
        <w:rPr>
          <w:rFonts w:ascii="隶书" w:eastAsia="隶书" w:hAnsi="仿宋" w:cs="仿宋_GB2312" w:hint="eastAsia"/>
          <w:sz w:val="32"/>
          <w:szCs w:val="30"/>
        </w:rPr>
        <w:t>实时刷卡结算）</w:t>
      </w:r>
    </w:p>
    <w:p w:rsidR="00F865E6" w:rsidRPr="004D5A8A" w:rsidRDefault="00F865E6" w:rsidP="00093D9B">
      <w:pPr>
        <w:rPr>
          <w:rFonts w:ascii="隶书" w:eastAsia="隶书"/>
          <w:sz w:val="28"/>
          <w:szCs w:val="28"/>
          <w:u w:val="single"/>
        </w:rPr>
      </w:pPr>
      <w:r w:rsidRPr="00093D9B">
        <w:rPr>
          <w:rFonts w:ascii="宋体" w:hAnsi="宋体" w:hint="eastAsia"/>
          <w:sz w:val="28"/>
          <w:szCs w:val="28"/>
        </w:rPr>
        <w:t>二、为近亲属办理相关费用核销业务</w:t>
      </w:r>
      <w:r w:rsidRPr="004D5A8A">
        <w:rPr>
          <w:rFonts w:ascii="隶书" w:eastAsia="隶书" w:hAnsi="宋体" w:hint="eastAsia"/>
          <w:sz w:val="28"/>
          <w:szCs w:val="28"/>
          <w:u w:val="single"/>
        </w:rPr>
        <w:t>（注：近亲属必须是参加浙江省内的基本医疗保险的）</w:t>
      </w:r>
    </w:p>
    <w:p w:rsidR="00F865E6" w:rsidRPr="00093D9B" w:rsidRDefault="00F865E6" w:rsidP="004D5A8A">
      <w:pPr>
        <w:ind w:firstLineChars="100" w:firstLine="31680"/>
        <w:rPr>
          <w:rFonts w:ascii="宋体"/>
          <w:sz w:val="28"/>
          <w:szCs w:val="28"/>
        </w:rPr>
      </w:pPr>
      <w:r w:rsidRPr="00093D9B">
        <w:rPr>
          <w:rFonts w:ascii="宋体" w:hAnsi="宋体"/>
          <w:sz w:val="28"/>
          <w:szCs w:val="28"/>
        </w:rPr>
        <w:t>1</w:t>
      </w:r>
      <w:r w:rsidRPr="00093D9B">
        <w:rPr>
          <w:rFonts w:ascii="宋体" w:hAnsi="宋体" w:hint="eastAsia"/>
          <w:sz w:val="28"/>
          <w:szCs w:val="28"/>
        </w:rPr>
        <w:t>、首次为近亲属办理费用核销业务时，参保人员需提供本人有效身份证件及被授权人有效身份证件，到省医保中心窗口填写《授权近亲属可用本人历年账户结余资金核销承诺书及授权申请书》，窗口经办人员予以备案，对资料审核受理后，进入相关零星报销程序。</w:t>
      </w:r>
    </w:p>
    <w:p w:rsidR="00F865E6" w:rsidRPr="00093D9B" w:rsidRDefault="00F865E6" w:rsidP="004D5A8A">
      <w:pPr>
        <w:ind w:firstLineChars="100" w:firstLine="31680"/>
        <w:rPr>
          <w:rFonts w:ascii="宋体"/>
          <w:sz w:val="28"/>
          <w:szCs w:val="28"/>
        </w:rPr>
      </w:pPr>
      <w:r w:rsidRPr="00093D9B">
        <w:rPr>
          <w:rFonts w:ascii="宋体" w:hAnsi="宋体"/>
          <w:sz w:val="28"/>
          <w:szCs w:val="28"/>
        </w:rPr>
        <w:t>2</w:t>
      </w:r>
      <w:r w:rsidRPr="00093D9B">
        <w:rPr>
          <w:rFonts w:ascii="宋体" w:hAnsi="宋体" w:hint="eastAsia"/>
          <w:sz w:val="28"/>
          <w:szCs w:val="28"/>
        </w:rPr>
        <w:t>、需提供有关资料：</w:t>
      </w:r>
    </w:p>
    <w:p w:rsidR="00F865E6" w:rsidRPr="00093D9B" w:rsidRDefault="00F865E6" w:rsidP="00093D9B">
      <w:pPr>
        <w:rPr>
          <w:rFonts w:ascii="宋体"/>
          <w:sz w:val="28"/>
          <w:szCs w:val="28"/>
        </w:rPr>
      </w:pPr>
      <w:r w:rsidRPr="00093D9B">
        <w:rPr>
          <w:rFonts w:ascii="宋体" w:hAnsi="宋体" w:hint="eastAsia"/>
          <w:sz w:val="28"/>
          <w:szCs w:val="28"/>
        </w:rPr>
        <w:t>（</w:t>
      </w:r>
      <w:r w:rsidRPr="00093D9B">
        <w:rPr>
          <w:rFonts w:ascii="宋体" w:hAnsi="宋体"/>
          <w:sz w:val="28"/>
          <w:szCs w:val="28"/>
        </w:rPr>
        <w:t>1</w:t>
      </w:r>
      <w:r w:rsidRPr="00093D9B">
        <w:rPr>
          <w:rFonts w:ascii="宋体" w:hAnsi="宋体" w:hint="eastAsia"/>
          <w:sz w:val="28"/>
          <w:szCs w:val="28"/>
        </w:rPr>
        <w:t>）填写完整的《浙江省省级单位职工基本医疗保险历年账户结余资金核销申报表》（个人申报）、</w:t>
      </w:r>
    </w:p>
    <w:p w:rsidR="00F865E6" w:rsidRPr="00093D9B" w:rsidRDefault="00F865E6" w:rsidP="00093D9B">
      <w:pPr>
        <w:rPr>
          <w:rFonts w:ascii="宋体"/>
          <w:sz w:val="28"/>
          <w:szCs w:val="28"/>
        </w:rPr>
      </w:pPr>
      <w:r w:rsidRPr="00093D9B">
        <w:rPr>
          <w:rFonts w:ascii="宋体" w:hAnsi="宋体" w:hint="eastAsia"/>
          <w:sz w:val="28"/>
          <w:szCs w:val="28"/>
        </w:rPr>
        <w:t>（</w:t>
      </w:r>
      <w:r w:rsidRPr="00093D9B">
        <w:rPr>
          <w:rFonts w:ascii="宋体" w:hAnsi="宋体"/>
          <w:sz w:val="28"/>
          <w:szCs w:val="28"/>
        </w:rPr>
        <w:t>2</w:t>
      </w:r>
      <w:r w:rsidRPr="00093D9B">
        <w:rPr>
          <w:rFonts w:ascii="宋体" w:hAnsi="宋体" w:hint="eastAsia"/>
          <w:sz w:val="28"/>
          <w:szCs w:val="28"/>
        </w:rPr>
        <w:t>）参保人员本人有效身份证件，省医保中心制发的医疗证历本、社会保障卡或银行卡。</w:t>
      </w:r>
    </w:p>
    <w:p w:rsidR="00F865E6" w:rsidRPr="00093D9B" w:rsidRDefault="00F865E6" w:rsidP="00093D9B">
      <w:pPr>
        <w:rPr>
          <w:rFonts w:ascii="宋体"/>
          <w:sz w:val="28"/>
          <w:szCs w:val="28"/>
        </w:rPr>
      </w:pPr>
      <w:r w:rsidRPr="00093D9B">
        <w:rPr>
          <w:rFonts w:ascii="宋体" w:hAnsi="宋体" w:hint="eastAsia"/>
          <w:sz w:val="28"/>
          <w:szCs w:val="28"/>
        </w:rPr>
        <w:t>（</w:t>
      </w:r>
      <w:r w:rsidRPr="00093D9B">
        <w:rPr>
          <w:rFonts w:ascii="宋体" w:hAnsi="宋体"/>
          <w:sz w:val="28"/>
          <w:szCs w:val="28"/>
        </w:rPr>
        <w:t>3</w:t>
      </w:r>
      <w:r w:rsidRPr="00093D9B">
        <w:rPr>
          <w:rFonts w:ascii="宋体" w:hAnsi="宋体" w:hint="eastAsia"/>
          <w:sz w:val="28"/>
          <w:szCs w:val="28"/>
        </w:rPr>
        <w:t>）近亲属核销费用有效票据原件、费用明细清单及相关报销资料。</w:t>
      </w:r>
      <w:r>
        <w:rPr>
          <w:rFonts w:ascii="宋体" w:hAnsi="宋体" w:hint="eastAsia"/>
          <w:sz w:val="28"/>
          <w:szCs w:val="28"/>
        </w:rPr>
        <w:t>（</w:t>
      </w:r>
      <w:r>
        <w:rPr>
          <w:rFonts w:ascii="隶书" w:eastAsia="隶书" w:hAnsi="宋体" w:hint="eastAsia"/>
          <w:b/>
          <w:sz w:val="28"/>
          <w:szCs w:val="28"/>
          <w:u w:val="single"/>
        </w:rPr>
        <w:t>需</w:t>
      </w:r>
      <w:r w:rsidRPr="00AA2CB4">
        <w:rPr>
          <w:rFonts w:ascii="隶书" w:eastAsia="隶书" w:hAnsi="宋体" w:hint="eastAsia"/>
          <w:b/>
          <w:sz w:val="28"/>
          <w:szCs w:val="28"/>
          <w:u w:val="single"/>
        </w:rPr>
        <w:t>提供《近亲属个人医保账户情况核实单》</w:t>
      </w:r>
      <w:r>
        <w:rPr>
          <w:rFonts w:ascii="隶书" w:eastAsia="隶书" w:hAnsi="宋体" w:hint="eastAsia"/>
          <w:b/>
          <w:sz w:val="28"/>
          <w:szCs w:val="28"/>
          <w:u w:val="single"/>
        </w:rPr>
        <w:t>，近亲属是参加省医保的不需提供</w:t>
      </w:r>
      <w:r>
        <w:rPr>
          <w:rFonts w:ascii="宋体" w:hAnsi="宋体" w:hint="eastAsia"/>
          <w:sz w:val="28"/>
          <w:szCs w:val="28"/>
        </w:rPr>
        <w:t>）</w:t>
      </w:r>
    </w:p>
    <w:p w:rsidR="00F865E6" w:rsidRPr="00093D9B" w:rsidRDefault="00F865E6" w:rsidP="004D5A8A">
      <w:pPr>
        <w:ind w:firstLineChars="200" w:firstLine="31680"/>
        <w:rPr>
          <w:rFonts w:ascii="宋体"/>
          <w:sz w:val="28"/>
          <w:szCs w:val="28"/>
        </w:rPr>
      </w:pPr>
      <w:r w:rsidRPr="00093D9B">
        <w:rPr>
          <w:rFonts w:ascii="宋体" w:hAnsi="宋体"/>
          <w:sz w:val="28"/>
          <w:szCs w:val="28"/>
        </w:rPr>
        <w:t>3</w:t>
      </w:r>
      <w:r w:rsidRPr="00093D9B">
        <w:rPr>
          <w:rFonts w:ascii="宋体" w:hAnsi="宋体" w:hint="eastAsia"/>
          <w:sz w:val="28"/>
          <w:szCs w:val="28"/>
        </w:rPr>
        <w:t>、再次为同一近亲属办理费用核销业务时，携带本说明中二</w:t>
      </w:r>
      <w:r w:rsidRPr="00093D9B">
        <w:rPr>
          <w:rFonts w:ascii="宋体"/>
          <w:sz w:val="28"/>
          <w:szCs w:val="28"/>
        </w:rPr>
        <w:t>.</w:t>
      </w:r>
      <w:r w:rsidRPr="00093D9B">
        <w:rPr>
          <w:rFonts w:ascii="宋体" w:hAnsi="宋体" w:hint="eastAsia"/>
          <w:sz w:val="28"/>
          <w:szCs w:val="28"/>
        </w:rPr>
        <w:t>第</w:t>
      </w:r>
      <w:r w:rsidRPr="00093D9B">
        <w:rPr>
          <w:rFonts w:ascii="宋体" w:hAnsi="宋体"/>
          <w:sz w:val="28"/>
          <w:szCs w:val="28"/>
        </w:rPr>
        <w:t>2</w:t>
      </w:r>
      <w:r w:rsidRPr="00093D9B">
        <w:rPr>
          <w:rFonts w:ascii="宋体" w:hAnsi="宋体" w:hint="eastAsia"/>
          <w:sz w:val="28"/>
          <w:szCs w:val="28"/>
        </w:rPr>
        <w:t>点中所提资料，到窗口受理后，进入相关零星报销程序。</w:t>
      </w:r>
    </w:p>
    <w:p w:rsidR="00F865E6" w:rsidRPr="00093D9B" w:rsidRDefault="00F865E6" w:rsidP="00093D9B">
      <w:pPr>
        <w:rPr>
          <w:rFonts w:ascii="宋体"/>
          <w:sz w:val="28"/>
          <w:szCs w:val="28"/>
        </w:rPr>
      </w:pPr>
      <w:r>
        <w:rPr>
          <w:rFonts w:ascii="宋体" w:hAnsi="宋体"/>
          <w:sz w:val="28"/>
          <w:szCs w:val="28"/>
        </w:rPr>
        <w:t xml:space="preserve">    </w:t>
      </w:r>
      <w:r w:rsidRPr="00093D9B">
        <w:rPr>
          <w:rFonts w:ascii="宋体" w:hAnsi="宋体"/>
          <w:sz w:val="28"/>
          <w:szCs w:val="28"/>
        </w:rPr>
        <w:t>4</w:t>
      </w:r>
      <w:r w:rsidRPr="00093D9B">
        <w:rPr>
          <w:rFonts w:ascii="宋体" w:hAnsi="宋体" w:hint="eastAsia"/>
          <w:sz w:val="28"/>
          <w:szCs w:val="28"/>
        </w:rPr>
        <w:t>、参保人员因故不能前往办理上述业务，需委托他人办理的，除提供上述资料外，还需提供被委托人本人有效身份证件。</w:t>
      </w:r>
    </w:p>
    <w:p w:rsidR="00F865E6" w:rsidRPr="00093D9B" w:rsidRDefault="00F865E6" w:rsidP="00093D9B">
      <w:pPr>
        <w:rPr>
          <w:rFonts w:ascii="宋体"/>
          <w:sz w:val="28"/>
          <w:szCs w:val="28"/>
        </w:rPr>
      </w:pPr>
      <w:r w:rsidRPr="00093D9B">
        <w:rPr>
          <w:rFonts w:ascii="宋体" w:hAnsi="宋体"/>
          <w:sz w:val="28"/>
          <w:szCs w:val="28"/>
        </w:rPr>
        <w:t xml:space="preserve">    </w:t>
      </w:r>
      <w:r w:rsidRPr="00093D9B">
        <w:rPr>
          <w:rFonts w:ascii="宋体" w:hAnsi="宋体" w:hint="eastAsia"/>
          <w:sz w:val="28"/>
          <w:szCs w:val="28"/>
        </w:rPr>
        <w:t>三、使用个人历年账户费用核销业务的经办时限与其他零星报销业务时限一致。</w:t>
      </w:r>
      <w:smartTag w:uri="urn:schemas-microsoft-com:office:smarttags" w:element="chsdate">
        <w:smartTagPr>
          <w:attr w:name="IsROCDate" w:val="False"/>
          <w:attr w:name="IsLunarDate" w:val="False"/>
          <w:attr w:name="Day" w:val="1"/>
          <w:attr w:name="Month" w:val="8"/>
          <w:attr w:name="Year" w:val="2016"/>
        </w:smartTagPr>
        <w:r w:rsidRPr="00093D9B">
          <w:rPr>
            <w:rFonts w:ascii="宋体" w:hAnsi="宋体"/>
            <w:sz w:val="28"/>
            <w:szCs w:val="28"/>
          </w:rPr>
          <w:t>2016</w:t>
        </w:r>
        <w:r w:rsidRPr="00093D9B">
          <w:rPr>
            <w:rFonts w:ascii="宋体" w:hAnsi="宋体" w:hint="eastAsia"/>
            <w:sz w:val="28"/>
            <w:szCs w:val="28"/>
          </w:rPr>
          <w:t>年</w:t>
        </w:r>
        <w:r w:rsidRPr="00093D9B">
          <w:rPr>
            <w:rFonts w:ascii="宋体" w:hAnsi="宋体"/>
            <w:sz w:val="28"/>
            <w:szCs w:val="28"/>
          </w:rPr>
          <w:t>8</w:t>
        </w:r>
        <w:r w:rsidRPr="00093D9B">
          <w:rPr>
            <w:rFonts w:ascii="宋体" w:hAnsi="宋体" w:hint="eastAsia"/>
            <w:sz w:val="28"/>
            <w:szCs w:val="28"/>
          </w:rPr>
          <w:t>月</w:t>
        </w:r>
        <w:r w:rsidRPr="00093D9B">
          <w:rPr>
            <w:rFonts w:ascii="宋体" w:hAnsi="宋体"/>
            <w:sz w:val="28"/>
            <w:szCs w:val="28"/>
          </w:rPr>
          <w:t>1</w:t>
        </w:r>
        <w:r w:rsidRPr="00093D9B">
          <w:rPr>
            <w:rFonts w:ascii="宋体" w:hAnsi="宋体" w:hint="eastAsia"/>
            <w:sz w:val="28"/>
            <w:szCs w:val="28"/>
          </w:rPr>
          <w:t>日</w:t>
        </w:r>
      </w:smartTag>
      <w:r w:rsidRPr="00093D9B">
        <w:rPr>
          <w:rFonts w:ascii="宋体" w:hAnsi="宋体" w:hint="eastAsia"/>
          <w:sz w:val="28"/>
          <w:szCs w:val="28"/>
        </w:rPr>
        <w:t>前结算的医疗费用不纳入核销范围。</w:t>
      </w:r>
    </w:p>
    <w:p w:rsidR="00F865E6" w:rsidRPr="00093D9B" w:rsidRDefault="00F865E6" w:rsidP="00093D9B">
      <w:pPr>
        <w:rPr>
          <w:rFonts w:ascii="宋体"/>
          <w:sz w:val="28"/>
          <w:szCs w:val="28"/>
        </w:rPr>
      </w:pPr>
    </w:p>
    <w:p w:rsidR="00F865E6" w:rsidRPr="00093D9B" w:rsidRDefault="00F865E6" w:rsidP="00093D9B">
      <w:pPr>
        <w:rPr>
          <w:rFonts w:ascii="宋体"/>
          <w:sz w:val="28"/>
          <w:szCs w:val="28"/>
        </w:rPr>
      </w:pPr>
      <w:r w:rsidRPr="00093D9B">
        <w:rPr>
          <w:rFonts w:ascii="宋体" w:hAnsi="宋体" w:hint="eastAsia"/>
          <w:sz w:val="28"/>
          <w:szCs w:val="28"/>
        </w:rPr>
        <w:t>附件：</w:t>
      </w:r>
    </w:p>
    <w:p w:rsidR="00F865E6" w:rsidRPr="00093D9B" w:rsidRDefault="00F865E6" w:rsidP="00093D9B">
      <w:pPr>
        <w:rPr>
          <w:rFonts w:ascii="宋体"/>
          <w:sz w:val="28"/>
          <w:szCs w:val="28"/>
        </w:rPr>
      </w:pPr>
      <w:r w:rsidRPr="00093D9B">
        <w:rPr>
          <w:rFonts w:ascii="宋体" w:hAnsi="宋体"/>
          <w:sz w:val="28"/>
          <w:szCs w:val="28"/>
        </w:rPr>
        <w:t>1.</w:t>
      </w:r>
      <w:r w:rsidRPr="00093D9B">
        <w:rPr>
          <w:rFonts w:ascii="宋体" w:hAnsi="宋体" w:hint="eastAsia"/>
          <w:sz w:val="28"/>
          <w:szCs w:val="28"/>
        </w:rPr>
        <w:t>《浙江省省级单位职工基本医疗保险历年账户结余资金核销申报表》（个人申报）</w:t>
      </w:r>
    </w:p>
    <w:p w:rsidR="00F865E6" w:rsidRPr="00093D9B" w:rsidRDefault="00F865E6" w:rsidP="00093D9B">
      <w:pPr>
        <w:rPr>
          <w:rFonts w:ascii="宋体"/>
          <w:sz w:val="28"/>
          <w:szCs w:val="28"/>
        </w:rPr>
      </w:pPr>
      <w:r>
        <w:rPr>
          <w:rFonts w:ascii="宋体" w:hAnsi="宋体"/>
          <w:sz w:val="28"/>
          <w:szCs w:val="28"/>
        </w:rPr>
        <w:t>2</w:t>
      </w:r>
      <w:r w:rsidRPr="00093D9B">
        <w:rPr>
          <w:rFonts w:ascii="宋体"/>
          <w:sz w:val="28"/>
          <w:szCs w:val="28"/>
        </w:rPr>
        <w:t>.</w:t>
      </w:r>
      <w:r w:rsidRPr="00093D9B">
        <w:rPr>
          <w:rFonts w:ascii="宋体" w:hAnsi="宋体" w:hint="eastAsia"/>
          <w:sz w:val="28"/>
          <w:szCs w:val="28"/>
        </w:rPr>
        <w:t>《近亲属个人医保账户情况核实单》</w:t>
      </w:r>
    </w:p>
    <w:p w:rsidR="00F865E6" w:rsidRPr="00531EB4" w:rsidRDefault="00F865E6" w:rsidP="00A06D24">
      <w:pPr>
        <w:ind w:leftChars="380" w:left="31680" w:hangingChars="150" w:firstLine="31680"/>
        <w:rPr>
          <w:rFonts w:ascii="仿宋_GB2312" w:eastAsia="仿宋_GB2312" w:hAnsi="仿宋" w:cs="宋体"/>
          <w:kern w:val="0"/>
          <w:sz w:val="32"/>
          <w:szCs w:val="32"/>
        </w:rPr>
      </w:pPr>
    </w:p>
    <w:sectPr w:rsidR="00F865E6" w:rsidRPr="00531EB4" w:rsidSect="005312D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5E6" w:rsidRDefault="00F865E6" w:rsidP="00C1723F">
      <w:r>
        <w:separator/>
      </w:r>
    </w:p>
  </w:endnote>
  <w:endnote w:type="continuationSeparator" w:id="0">
    <w:p w:rsidR="00F865E6" w:rsidRDefault="00F865E6" w:rsidP="00C172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5E6" w:rsidRDefault="00F865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5E6" w:rsidRDefault="00F865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5E6" w:rsidRDefault="00F865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5E6" w:rsidRDefault="00F865E6" w:rsidP="00C1723F">
      <w:r>
        <w:separator/>
      </w:r>
    </w:p>
  </w:footnote>
  <w:footnote w:type="continuationSeparator" w:id="0">
    <w:p w:rsidR="00F865E6" w:rsidRDefault="00F865E6" w:rsidP="00C172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5E6" w:rsidRDefault="00F865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5E6" w:rsidRDefault="00F865E6" w:rsidP="004D5A8A">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5E6" w:rsidRDefault="00F865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F108BFC"/>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5CAC8C48"/>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40E4EBAC"/>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BFB86D9C"/>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EC9A93B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A04889E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02F00E5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8CE53F2"/>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9BFA352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5CC0778"/>
    <w:lvl w:ilvl="0">
      <w:start w:val="1"/>
      <w:numFmt w:val="bullet"/>
      <w:lvlText w:val=""/>
      <w:lvlJc w:val="left"/>
      <w:pPr>
        <w:tabs>
          <w:tab w:val="num" w:pos="360"/>
        </w:tabs>
        <w:ind w:left="360" w:hanging="360"/>
      </w:pPr>
      <w:rPr>
        <w:rFonts w:ascii="Wingdings" w:hAnsi="Wingdings" w:hint="default"/>
      </w:rPr>
    </w:lvl>
  </w:abstractNum>
  <w:abstractNum w:abstractNumId="10">
    <w:nsid w:val="01CE6E3F"/>
    <w:multiLevelType w:val="hybridMultilevel"/>
    <w:tmpl w:val="4B42B6A0"/>
    <w:lvl w:ilvl="0" w:tplc="8B5EFE82">
      <w:start w:val="1"/>
      <w:numFmt w:val="japaneseCounting"/>
      <w:lvlText w:val="%1．"/>
      <w:lvlJc w:val="left"/>
      <w:pPr>
        <w:ind w:left="1460" w:hanging="720"/>
      </w:pPr>
      <w:rPr>
        <w:rFonts w:cs="Times New Roman" w:hint="default"/>
      </w:rPr>
    </w:lvl>
    <w:lvl w:ilvl="1" w:tplc="04090019" w:tentative="1">
      <w:start w:val="1"/>
      <w:numFmt w:val="lowerLetter"/>
      <w:lvlText w:val="%2)"/>
      <w:lvlJc w:val="left"/>
      <w:pPr>
        <w:ind w:left="1580" w:hanging="420"/>
      </w:pPr>
      <w:rPr>
        <w:rFonts w:cs="Times New Roman"/>
      </w:rPr>
    </w:lvl>
    <w:lvl w:ilvl="2" w:tplc="0409001B" w:tentative="1">
      <w:start w:val="1"/>
      <w:numFmt w:val="lowerRoman"/>
      <w:lvlText w:val="%3."/>
      <w:lvlJc w:val="right"/>
      <w:pPr>
        <w:ind w:left="2000" w:hanging="420"/>
      </w:pPr>
      <w:rPr>
        <w:rFonts w:cs="Times New Roman"/>
      </w:rPr>
    </w:lvl>
    <w:lvl w:ilvl="3" w:tplc="0409000F" w:tentative="1">
      <w:start w:val="1"/>
      <w:numFmt w:val="decimal"/>
      <w:lvlText w:val="%4."/>
      <w:lvlJc w:val="left"/>
      <w:pPr>
        <w:ind w:left="2420" w:hanging="420"/>
      </w:pPr>
      <w:rPr>
        <w:rFonts w:cs="Times New Roman"/>
      </w:rPr>
    </w:lvl>
    <w:lvl w:ilvl="4" w:tplc="04090019" w:tentative="1">
      <w:start w:val="1"/>
      <w:numFmt w:val="lowerLetter"/>
      <w:lvlText w:val="%5)"/>
      <w:lvlJc w:val="left"/>
      <w:pPr>
        <w:ind w:left="2840" w:hanging="420"/>
      </w:pPr>
      <w:rPr>
        <w:rFonts w:cs="Times New Roman"/>
      </w:rPr>
    </w:lvl>
    <w:lvl w:ilvl="5" w:tplc="0409001B" w:tentative="1">
      <w:start w:val="1"/>
      <w:numFmt w:val="lowerRoman"/>
      <w:lvlText w:val="%6."/>
      <w:lvlJc w:val="right"/>
      <w:pPr>
        <w:ind w:left="3260" w:hanging="420"/>
      </w:pPr>
      <w:rPr>
        <w:rFonts w:cs="Times New Roman"/>
      </w:rPr>
    </w:lvl>
    <w:lvl w:ilvl="6" w:tplc="0409000F" w:tentative="1">
      <w:start w:val="1"/>
      <w:numFmt w:val="decimal"/>
      <w:lvlText w:val="%7."/>
      <w:lvlJc w:val="left"/>
      <w:pPr>
        <w:ind w:left="3680" w:hanging="420"/>
      </w:pPr>
      <w:rPr>
        <w:rFonts w:cs="Times New Roman"/>
      </w:rPr>
    </w:lvl>
    <w:lvl w:ilvl="7" w:tplc="04090019" w:tentative="1">
      <w:start w:val="1"/>
      <w:numFmt w:val="lowerLetter"/>
      <w:lvlText w:val="%8)"/>
      <w:lvlJc w:val="left"/>
      <w:pPr>
        <w:ind w:left="4100" w:hanging="420"/>
      </w:pPr>
      <w:rPr>
        <w:rFonts w:cs="Times New Roman"/>
      </w:rPr>
    </w:lvl>
    <w:lvl w:ilvl="8" w:tplc="0409001B" w:tentative="1">
      <w:start w:val="1"/>
      <w:numFmt w:val="lowerRoman"/>
      <w:lvlText w:val="%9."/>
      <w:lvlJc w:val="right"/>
      <w:pPr>
        <w:ind w:left="4520" w:hanging="420"/>
      </w:pPr>
      <w:rPr>
        <w:rFonts w:cs="Times New Roman"/>
      </w:rPr>
    </w:lvl>
  </w:abstractNum>
  <w:abstractNum w:abstractNumId="11">
    <w:nsid w:val="37957C3B"/>
    <w:multiLevelType w:val="hybridMultilevel"/>
    <w:tmpl w:val="05249C14"/>
    <w:lvl w:ilvl="0" w:tplc="8B98ED30">
      <w:start w:val="1"/>
      <w:numFmt w:val="japaneseCounting"/>
      <w:lvlText w:val="%1．"/>
      <w:lvlJc w:val="left"/>
      <w:pPr>
        <w:ind w:left="2010" w:hanging="720"/>
      </w:pPr>
      <w:rPr>
        <w:rFonts w:cs="Times New Roman" w:hint="default"/>
      </w:rPr>
    </w:lvl>
    <w:lvl w:ilvl="1" w:tplc="04090019" w:tentative="1">
      <w:start w:val="1"/>
      <w:numFmt w:val="lowerLetter"/>
      <w:lvlText w:val="%2)"/>
      <w:lvlJc w:val="left"/>
      <w:pPr>
        <w:ind w:left="2130" w:hanging="420"/>
      </w:pPr>
      <w:rPr>
        <w:rFonts w:cs="Times New Roman"/>
      </w:rPr>
    </w:lvl>
    <w:lvl w:ilvl="2" w:tplc="0409001B" w:tentative="1">
      <w:start w:val="1"/>
      <w:numFmt w:val="lowerRoman"/>
      <w:lvlText w:val="%3."/>
      <w:lvlJc w:val="right"/>
      <w:pPr>
        <w:ind w:left="2550" w:hanging="420"/>
      </w:pPr>
      <w:rPr>
        <w:rFonts w:cs="Times New Roman"/>
      </w:rPr>
    </w:lvl>
    <w:lvl w:ilvl="3" w:tplc="0409000F" w:tentative="1">
      <w:start w:val="1"/>
      <w:numFmt w:val="decimal"/>
      <w:lvlText w:val="%4."/>
      <w:lvlJc w:val="left"/>
      <w:pPr>
        <w:ind w:left="2970" w:hanging="420"/>
      </w:pPr>
      <w:rPr>
        <w:rFonts w:cs="Times New Roman"/>
      </w:rPr>
    </w:lvl>
    <w:lvl w:ilvl="4" w:tplc="04090019" w:tentative="1">
      <w:start w:val="1"/>
      <w:numFmt w:val="lowerLetter"/>
      <w:lvlText w:val="%5)"/>
      <w:lvlJc w:val="left"/>
      <w:pPr>
        <w:ind w:left="3390" w:hanging="420"/>
      </w:pPr>
      <w:rPr>
        <w:rFonts w:cs="Times New Roman"/>
      </w:rPr>
    </w:lvl>
    <w:lvl w:ilvl="5" w:tplc="0409001B" w:tentative="1">
      <w:start w:val="1"/>
      <w:numFmt w:val="lowerRoman"/>
      <w:lvlText w:val="%6."/>
      <w:lvlJc w:val="right"/>
      <w:pPr>
        <w:ind w:left="3810" w:hanging="420"/>
      </w:pPr>
      <w:rPr>
        <w:rFonts w:cs="Times New Roman"/>
      </w:rPr>
    </w:lvl>
    <w:lvl w:ilvl="6" w:tplc="0409000F" w:tentative="1">
      <w:start w:val="1"/>
      <w:numFmt w:val="decimal"/>
      <w:lvlText w:val="%7."/>
      <w:lvlJc w:val="left"/>
      <w:pPr>
        <w:ind w:left="4230" w:hanging="420"/>
      </w:pPr>
      <w:rPr>
        <w:rFonts w:cs="Times New Roman"/>
      </w:rPr>
    </w:lvl>
    <w:lvl w:ilvl="7" w:tplc="04090019" w:tentative="1">
      <w:start w:val="1"/>
      <w:numFmt w:val="lowerLetter"/>
      <w:lvlText w:val="%8)"/>
      <w:lvlJc w:val="left"/>
      <w:pPr>
        <w:ind w:left="4650" w:hanging="420"/>
      </w:pPr>
      <w:rPr>
        <w:rFonts w:cs="Times New Roman"/>
      </w:rPr>
    </w:lvl>
    <w:lvl w:ilvl="8" w:tplc="0409001B" w:tentative="1">
      <w:start w:val="1"/>
      <w:numFmt w:val="lowerRoman"/>
      <w:lvlText w:val="%9."/>
      <w:lvlJc w:val="right"/>
      <w:pPr>
        <w:ind w:left="5070" w:hanging="420"/>
      </w:pPr>
      <w:rPr>
        <w:rFonts w:cs="Times New Roman"/>
      </w:rPr>
    </w:lvl>
  </w:abstractNum>
  <w:abstractNum w:abstractNumId="12">
    <w:nsid w:val="4C5928F6"/>
    <w:multiLevelType w:val="hybridMultilevel"/>
    <w:tmpl w:val="2B7803EE"/>
    <w:lvl w:ilvl="0" w:tplc="04AED15C">
      <w:start w:val="1"/>
      <w:numFmt w:val="decimal"/>
      <w:lvlText w:val="%1、"/>
      <w:lvlJc w:val="left"/>
      <w:pPr>
        <w:ind w:left="1290" w:hanging="720"/>
      </w:pPr>
      <w:rPr>
        <w:rFonts w:cs="Times New Roman" w:hint="default"/>
      </w:rPr>
    </w:lvl>
    <w:lvl w:ilvl="1" w:tplc="04090019" w:tentative="1">
      <w:start w:val="1"/>
      <w:numFmt w:val="lowerLetter"/>
      <w:lvlText w:val="%2)"/>
      <w:lvlJc w:val="left"/>
      <w:pPr>
        <w:ind w:left="1410" w:hanging="420"/>
      </w:pPr>
      <w:rPr>
        <w:rFonts w:cs="Times New Roman"/>
      </w:rPr>
    </w:lvl>
    <w:lvl w:ilvl="2" w:tplc="0409001B" w:tentative="1">
      <w:start w:val="1"/>
      <w:numFmt w:val="lowerRoman"/>
      <w:lvlText w:val="%3."/>
      <w:lvlJc w:val="righ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9" w:tentative="1">
      <w:start w:val="1"/>
      <w:numFmt w:val="lowerLetter"/>
      <w:lvlText w:val="%5)"/>
      <w:lvlJc w:val="left"/>
      <w:pPr>
        <w:ind w:left="2670" w:hanging="420"/>
      </w:pPr>
      <w:rPr>
        <w:rFonts w:cs="Times New Roman"/>
      </w:rPr>
    </w:lvl>
    <w:lvl w:ilvl="5" w:tplc="0409001B" w:tentative="1">
      <w:start w:val="1"/>
      <w:numFmt w:val="lowerRoman"/>
      <w:lvlText w:val="%6."/>
      <w:lvlJc w:val="righ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9" w:tentative="1">
      <w:start w:val="1"/>
      <w:numFmt w:val="lowerLetter"/>
      <w:lvlText w:val="%8)"/>
      <w:lvlJc w:val="left"/>
      <w:pPr>
        <w:ind w:left="3930" w:hanging="420"/>
      </w:pPr>
      <w:rPr>
        <w:rFonts w:cs="Times New Roman"/>
      </w:rPr>
    </w:lvl>
    <w:lvl w:ilvl="8" w:tplc="0409001B" w:tentative="1">
      <w:start w:val="1"/>
      <w:numFmt w:val="lowerRoman"/>
      <w:lvlText w:val="%9."/>
      <w:lvlJc w:val="right"/>
      <w:pPr>
        <w:ind w:left="4350" w:hanging="420"/>
      </w:pPr>
      <w:rPr>
        <w:rFonts w:cs="Times New Roman"/>
      </w:rPr>
    </w:lvl>
  </w:abstractNum>
  <w:abstractNum w:abstractNumId="13">
    <w:nsid w:val="4C68770F"/>
    <w:multiLevelType w:val="hybridMultilevel"/>
    <w:tmpl w:val="F5C8BCAA"/>
    <w:lvl w:ilvl="0" w:tplc="110EB908">
      <w:start w:val="1"/>
      <w:numFmt w:val="japaneseCounting"/>
      <w:lvlText w:val="(%1）"/>
      <w:lvlJc w:val="left"/>
      <w:pPr>
        <w:ind w:left="1565" w:hanging="825"/>
      </w:pPr>
      <w:rPr>
        <w:rFonts w:cs="Times New Roman" w:hint="default"/>
      </w:rPr>
    </w:lvl>
    <w:lvl w:ilvl="1" w:tplc="04090019" w:tentative="1">
      <w:start w:val="1"/>
      <w:numFmt w:val="lowerLetter"/>
      <w:lvlText w:val="%2)"/>
      <w:lvlJc w:val="left"/>
      <w:pPr>
        <w:ind w:left="1580" w:hanging="420"/>
      </w:pPr>
      <w:rPr>
        <w:rFonts w:cs="Times New Roman"/>
      </w:rPr>
    </w:lvl>
    <w:lvl w:ilvl="2" w:tplc="0409001B" w:tentative="1">
      <w:start w:val="1"/>
      <w:numFmt w:val="lowerRoman"/>
      <w:lvlText w:val="%3."/>
      <w:lvlJc w:val="right"/>
      <w:pPr>
        <w:ind w:left="2000" w:hanging="420"/>
      </w:pPr>
      <w:rPr>
        <w:rFonts w:cs="Times New Roman"/>
      </w:rPr>
    </w:lvl>
    <w:lvl w:ilvl="3" w:tplc="0409000F" w:tentative="1">
      <w:start w:val="1"/>
      <w:numFmt w:val="decimal"/>
      <w:lvlText w:val="%4."/>
      <w:lvlJc w:val="left"/>
      <w:pPr>
        <w:ind w:left="2420" w:hanging="420"/>
      </w:pPr>
      <w:rPr>
        <w:rFonts w:cs="Times New Roman"/>
      </w:rPr>
    </w:lvl>
    <w:lvl w:ilvl="4" w:tplc="04090019" w:tentative="1">
      <w:start w:val="1"/>
      <w:numFmt w:val="lowerLetter"/>
      <w:lvlText w:val="%5)"/>
      <w:lvlJc w:val="left"/>
      <w:pPr>
        <w:ind w:left="2840" w:hanging="420"/>
      </w:pPr>
      <w:rPr>
        <w:rFonts w:cs="Times New Roman"/>
      </w:rPr>
    </w:lvl>
    <w:lvl w:ilvl="5" w:tplc="0409001B" w:tentative="1">
      <w:start w:val="1"/>
      <w:numFmt w:val="lowerRoman"/>
      <w:lvlText w:val="%6."/>
      <w:lvlJc w:val="right"/>
      <w:pPr>
        <w:ind w:left="3260" w:hanging="420"/>
      </w:pPr>
      <w:rPr>
        <w:rFonts w:cs="Times New Roman"/>
      </w:rPr>
    </w:lvl>
    <w:lvl w:ilvl="6" w:tplc="0409000F" w:tentative="1">
      <w:start w:val="1"/>
      <w:numFmt w:val="decimal"/>
      <w:lvlText w:val="%7."/>
      <w:lvlJc w:val="left"/>
      <w:pPr>
        <w:ind w:left="3680" w:hanging="420"/>
      </w:pPr>
      <w:rPr>
        <w:rFonts w:cs="Times New Roman"/>
      </w:rPr>
    </w:lvl>
    <w:lvl w:ilvl="7" w:tplc="04090019" w:tentative="1">
      <w:start w:val="1"/>
      <w:numFmt w:val="lowerLetter"/>
      <w:lvlText w:val="%8)"/>
      <w:lvlJc w:val="left"/>
      <w:pPr>
        <w:ind w:left="4100" w:hanging="420"/>
      </w:pPr>
      <w:rPr>
        <w:rFonts w:cs="Times New Roman"/>
      </w:rPr>
    </w:lvl>
    <w:lvl w:ilvl="8" w:tplc="0409001B" w:tentative="1">
      <w:start w:val="1"/>
      <w:numFmt w:val="lowerRoman"/>
      <w:lvlText w:val="%9."/>
      <w:lvlJc w:val="right"/>
      <w:pPr>
        <w:ind w:left="4520" w:hanging="420"/>
      </w:pPr>
      <w:rPr>
        <w:rFonts w:cs="Times New Roman"/>
      </w:rPr>
    </w:lvl>
  </w:abstractNum>
  <w:abstractNum w:abstractNumId="14">
    <w:nsid w:val="69E126BB"/>
    <w:multiLevelType w:val="hybridMultilevel"/>
    <w:tmpl w:val="7D6AD854"/>
    <w:lvl w:ilvl="0" w:tplc="F2C4FCD8">
      <w:start w:val="1"/>
      <w:numFmt w:val="japaneseCounting"/>
      <w:lvlText w:val="%1、"/>
      <w:lvlJc w:val="left"/>
      <w:pPr>
        <w:ind w:left="1996" w:hanging="720"/>
      </w:pPr>
      <w:rPr>
        <w:rFonts w:cs="Times New Roman" w:hint="default"/>
      </w:rPr>
    </w:lvl>
    <w:lvl w:ilvl="1" w:tplc="04090019" w:tentative="1">
      <w:start w:val="1"/>
      <w:numFmt w:val="lowerLetter"/>
      <w:lvlText w:val="%2)"/>
      <w:lvlJc w:val="left"/>
      <w:pPr>
        <w:ind w:left="2116" w:hanging="420"/>
      </w:pPr>
      <w:rPr>
        <w:rFonts w:cs="Times New Roman"/>
      </w:rPr>
    </w:lvl>
    <w:lvl w:ilvl="2" w:tplc="0409001B" w:tentative="1">
      <w:start w:val="1"/>
      <w:numFmt w:val="lowerRoman"/>
      <w:lvlText w:val="%3."/>
      <w:lvlJc w:val="right"/>
      <w:pPr>
        <w:ind w:left="2536" w:hanging="420"/>
      </w:pPr>
      <w:rPr>
        <w:rFonts w:cs="Times New Roman"/>
      </w:rPr>
    </w:lvl>
    <w:lvl w:ilvl="3" w:tplc="0409000F" w:tentative="1">
      <w:start w:val="1"/>
      <w:numFmt w:val="decimal"/>
      <w:lvlText w:val="%4."/>
      <w:lvlJc w:val="left"/>
      <w:pPr>
        <w:ind w:left="2956" w:hanging="420"/>
      </w:pPr>
      <w:rPr>
        <w:rFonts w:cs="Times New Roman"/>
      </w:rPr>
    </w:lvl>
    <w:lvl w:ilvl="4" w:tplc="04090019" w:tentative="1">
      <w:start w:val="1"/>
      <w:numFmt w:val="lowerLetter"/>
      <w:lvlText w:val="%5)"/>
      <w:lvlJc w:val="left"/>
      <w:pPr>
        <w:ind w:left="3376" w:hanging="420"/>
      </w:pPr>
      <w:rPr>
        <w:rFonts w:cs="Times New Roman"/>
      </w:rPr>
    </w:lvl>
    <w:lvl w:ilvl="5" w:tplc="0409001B" w:tentative="1">
      <w:start w:val="1"/>
      <w:numFmt w:val="lowerRoman"/>
      <w:lvlText w:val="%6."/>
      <w:lvlJc w:val="right"/>
      <w:pPr>
        <w:ind w:left="3796" w:hanging="420"/>
      </w:pPr>
      <w:rPr>
        <w:rFonts w:cs="Times New Roman"/>
      </w:rPr>
    </w:lvl>
    <w:lvl w:ilvl="6" w:tplc="0409000F" w:tentative="1">
      <w:start w:val="1"/>
      <w:numFmt w:val="decimal"/>
      <w:lvlText w:val="%7."/>
      <w:lvlJc w:val="left"/>
      <w:pPr>
        <w:ind w:left="4216" w:hanging="420"/>
      </w:pPr>
      <w:rPr>
        <w:rFonts w:cs="Times New Roman"/>
      </w:rPr>
    </w:lvl>
    <w:lvl w:ilvl="7" w:tplc="04090019" w:tentative="1">
      <w:start w:val="1"/>
      <w:numFmt w:val="lowerLetter"/>
      <w:lvlText w:val="%8)"/>
      <w:lvlJc w:val="left"/>
      <w:pPr>
        <w:ind w:left="4636" w:hanging="420"/>
      </w:pPr>
      <w:rPr>
        <w:rFonts w:cs="Times New Roman"/>
      </w:rPr>
    </w:lvl>
    <w:lvl w:ilvl="8" w:tplc="0409001B" w:tentative="1">
      <w:start w:val="1"/>
      <w:numFmt w:val="lowerRoman"/>
      <w:lvlText w:val="%9."/>
      <w:lvlJc w:val="right"/>
      <w:pPr>
        <w:ind w:left="5056" w:hanging="420"/>
      </w:pPr>
      <w:rPr>
        <w:rFonts w:cs="Times New Roman"/>
      </w:rPr>
    </w:lvl>
  </w:abstractNum>
  <w:abstractNum w:abstractNumId="15">
    <w:nsid w:val="6FBC5BBF"/>
    <w:multiLevelType w:val="hybridMultilevel"/>
    <w:tmpl w:val="8E526E4C"/>
    <w:lvl w:ilvl="0" w:tplc="B6FEE5DA">
      <w:start w:val="1"/>
      <w:numFmt w:val="japaneseCounting"/>
      <w:lvlText w:val="%1、"/>
      <w:lvlJc w:val="left"/>
      <w:pPr>
        <w:ind w:left="1040" w:hanging="720"/>
      </w:pPr>
      <w:rPr>
        <w:rFonts w:cs="Times New Roman" w:hint="default"/>
      </w:rPr>
    </w:lvl>
    <w:lvl w:ilvl="1" w:tplc="04090019" w:tentative="1">
      <w:start w:val="1"/>
      <w:numFmt w:val="lowerLetter"/>
      <w:lvlText w:val="%2)"/>
      <w:lvlJc w:val="left"/>
      <w:pPr>
        <w:ind w:left="1160" w:hanging="420"/>
      </w:pPr>
      <w:rPr>
        <w:rFonts w:cs="Times New Roman"/>
      </w:rPr>
    </w:lvl>
    <w:lvl w:ilvl="2" w:tplc="0409001B" w:tentative="1">
      <w:start w:val="1"/>
      <w:numFmt w:val="lowerRoman"/>
      <w:lvlText w:val="%3."/>
      <w:lvlJc w:val="right"/>
      <w:pPr>
        <w:ind w:left="1580" w:hanging="420"/>
      </w:pPr>
      <w:rPr>
        <w:rFonts w:cs="Times New Roman"/>
      </w:rPr>
    </w:lvl>
    <w:lvl w:ilvl="3" w:tplc="0409000F" w:tentative="1">
      <w:start w:val="1"/>
      <w:numFmt w:val="decimal"/>
      <w:lvlText w:val="%4."/>
      <w:lvlJc w:val="left"/>
      <w:pPr>
        <w:ind w:left="2000" w:hanging="420"/>
      </w:pPr>
      <w:rPr>
        <w:rFonts w:cs="Times New Roman"/>
      </w:rPr>
    </w:lvl>
    <w:lvl w:ilvl="4" w:tplc="04090019" w:tentative="1">
      <w:start w:val="1"/>
      <w:numFmt w:val="lowerLetter"/>
      <w:lvlText w:val="%5)"/>
      <w:lvlJc w:val="left"/>
      <w:pPr>
        <w:ind w:left="2420" w:hanging="420"/>
      </w:pPr>
      <w:rPr>
        <w:rFonts w:cs="Times New Roman"/>
      </w:rPr>
    </w:lvl>
    <w:lvl w:ilvl="5" w:tplc="0409001B" w:tentative="1">
      <w:start w:val="1"/>
      <w:numFmt w:val="lowerRoman"/>
      <w:lvlText w:val="%6."/>
      <w:lvlJc w:val="right"/>
      <w:pPr>
        <w:ind w:left="2840" w:hanging="420"/>
      </w:pPr>
      <w:rPr>
        <w:rFonts w:cs="Times New Roman"/>
      </w:rPr>
    </w:lvl>
    <w:lvl w:ilvl="6" w:tplc="0409000F" w:tentative="1">
      <w:start w:val="1"/>
      <w:numFmt w:val="decimal"/>
      <w:lvlText w:val="%7."/>
      <w:lvlJc w:val="left"/>
      <w:pPr>
        <w:ind w:left="3260" w:hanging="420"/>
      </w:pPr>
      <w:rPr>
        <w:rFonts w:cs="Times New Roman"/>
      </w:rPr>
    </w:lvl>
    <w:lvl w:ilvl="7" w:tplc="04090019" w:tentative="1">
      <w:start w:val="1"/>
      <w:numFmt w:val="lowerLetter"/>
      <w:lvlText w:val="%8)"/>
      <w:lvlJc w:val="left"/>
      <w:pPr>
        <w:ind w:left="3680" w:hanging="420"/>
      </w:pPr>
      <w:rPr>
        <w:rFonts w:cs="Times New Roman"/>
      </w:rPr>
    </w:lvl>
    <w:lvl w:ilvl="8" w:tplc="0409001B" w:tentative="1">
      <w:start w:val="1"/>
      <w:numFmt w:val="lowerRoman"/>
      <w:lvlText w:val="%9."/>
      <w:lvlJc w:val="right"/>
      <w:pPr>
        <w:ind w:left="4100" w:hanging="420"/>
      </w:pPr>
      <w:rPr>
        <w:rFonts w:cs="Times New Roman"/>
      </w:rPr>
    </w:lvl>
  </w:abstractNum>
  <w:num w:numId="1">
    <w:abstractNumId w:val="14"/>
  </w:num>
  <w:num w:numId="2">
    <w:abstractNumId w:val="12"/>
  </w:num>
  <w:num w:numId="3">
    <w:abstractNumId w:val="11"/>
  </w:num>
  <w:num w:numId="4">
    <w:abstractNumId w:val="10"/>
  </w:num>
  <w:num w:numId="5">
    <w:abstractNumId w:val="13"/>
  </w:num>
  <w:num w:numId="6">
    <w:abstractNumId w:val="15"/>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6296"/>
    <w:rsid w:val="00016296"/>
    <w:rsid w:val="00093D9B"/>
    <w:rsid w:val="000A47B7"/>
    <w:rsid w:val="000B67A2"/>
    <w:rsid w:val="000B76C8"/>
    <w:rsid w:val="000F1D1E"/>
    <w:rsid w:val="00113DF8"/>
    <w:rsid w:val="001840FF"/>
    <w:rsid w:val="00187F8D"/>
    <w:rsid w:val="001A6754"/>
    <w:rsid w:val="001C4656"/>
    <w:rsid w:val="002257B4"/>
    <w:rsid w:val="00256E87"/>
    <w:rsid w:val="002813F2"/>
    <w:rsid w:val="002B5467"/>
    <w:rsid w:val="00315C5C"/>
    <w:rsid w:val="00350F28"/>
    <w:rsid w:val="00351F16"/>
    <w:rsid w:val="00393B69"/>
    <w:rsid w:val="003B27EB"/>
    <w:rsid w:val="003B6B7D"/>
    <w:rsid w:val="003C007E"/>
    <w:rsid w:val="003C2B95"/>
    <w:rsid w:val="00425354"/>
    <w:rsid w:val="004337CE"/>
    <w:rsid w:val="00441530"/>
    <w:rsid w:val="00443A84"/>
    <w:rsid w:val="004539D0"/>
    <w:rsid w:val="00453D79"/>
    <w:rsid w:val="004D5A8A"/>
    <w:rsid w:val="005137AA"/>
    <w:rsid w:val="00522DE3"/>
    <w:rsid w:val="005312D2"/>
    <w:rsid w:val="00531EB4"/>
    <w:rsid w:val="005B08E7"/>
    <w:rsid w:val="00617BB9"/>
    <w:rsid w:val="00621775"/>
    <w:rsid w:val="00622057"/>
    <w:rsid w:val="00662F90"/>
    <w:rsid w:val="006743D1"/>
    <w:rsid w:val="006A3169"/>
    <w:rsid w:val="006C6CE6"/>
    <w:rsid w:val="006F171C"/>
    <w:rsid w:val="00704591"/>
    <w:rsid w:val="00754A2F"/>
    <w:rsid w:val="007A755C"/>
    <w:rsid w:val="007C404F"/>
    <w:rsid w:val="007D0C2E"/>
    <w:rsid w:val="007E0C63"/>
    <w:rsid w:val="007E6266"/>
    <w:rsid w:val="00803AE8"/>
    <w:rsid w:val="00806A05"/>
    <w:rsid w:val="00811ADB"/>
    <w:rsid w:val="00811E27"/>
    <w:rsid w:val="00833F2F"/>
    <w:rsid w:val="008433BD"/>
    <w:rsid w:val="00844A96"/>
    <w:rsid w:val="008577D4"/>
    <w:rsid w:val="00872D2E"/>
    <w:rsid w:val="00896BAB"/>
    <w:rsid w:val="008A25FE"/>
    <w:rsid w:val="008B243B"/>
    <w:rsid w:val="00910709"/>
    <w:rsid w:val="00965BE4"/>
    <w:rsid w:val="009A3183"/>
    <w:rsid w:val="00A06D24"/>
    <w:rsid w:val="00A221FF"/>
    <w:rsid w:val="00A66FED"/>
    <w:rsid w:val="00A6734E"/>
    <w:rsid w:val="00AA2CB4"/>
    <w:rsid w:val="00AB5C82"/>
    <w:rsid w:val="00AD1C46"/>
    <w:rsid w:val="00B04BD0"/>
    <w:rsid w:val="00B133AC"/>
    <w:rsid w:val="00B27DF5"/>
    <w:rsid w:val="00B52FD3"/>
    <w:rsid w:val="00BD46E6"/>
    <w:rsid w:val="00C16FC5"/>
    <w:rsid w:val="00C1723F"/>
    <w:rsid w:val="00C21269"/>
    <w:rsid w:val="00C3334A"/>
    <w:rsid w:val="00C64F1B"/>
    <w:rsid w:val="00C70085"/>
    <w:rsid w:val="00CA6F63"/>
    <w:rsid w:val="00D10C67"/>
    <w:rsid w:val="00D477C2"/>
    <w:rsid w:val="00D57322"/>
    <w:rsid w:val="00D773DB"/>
    <w:rsid w:val="00D952E0"/>
    <w:rsid w:val="00DC2B3C"/>
    <w:rsid w:val="00DD66A7"/>
    <w:rsid w:val="00E10F2D"/>
    <w:rsid w:val="00E56387"/>
    <w:rsid w:val="00E70309"/>
    <w:rsid w:val="00E72B47"/>
    <w:rsid w:val="00E8571D"/>
    <w:rsid w:val="00E91049"/>
    <w:rsid w:val="00E95F7B"/>
    <w:rsid w:val="00EB1C2C"/>
    <w:rsid w:val="00F032F1"/>
    <w:rsid w:val="00F865E6"/>
    <w:rsid w:val="00F91A2D"/>
    <w:rsid w:val="00FA409A"/>
    <w:rsid w:val="00FA5D4B"/>
    <w:rsid w:val="00FC1E63"/>
    <w:rsid w:val="00FC5589"/>
    <w:rsid w:val="00FD0A28"/>
    <w:rsid w:val="00FF6E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2D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B08E7"/>
    <w:pPr>
      <w:ind w:firstLineChars="200" w:firstLine="420"/>
    </w:pPr>
  </w:style>
  <w:style w:type="paragraph" w:styleId="Header">
    <w:name w:val="header"/>
    <w:basedOn w:val="Normal"/>
    <w:link w:val="HeaderChar"/>
    <w:uiPriority w:val="99"/>
    <w:rsid w:val="00C1723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1723F"/>
    <w:rPr>
      <w:rFonts w:cs="Times New Roman"/>
      <w:sz w:val="18"/>
      <w:szCs w:val="18"/>
    </w:rPr>
  </w:style>
  <w:style w:type="paragraph" w:styleId="Footer">
    <w:name w:val="footer"/>
    <w:basedOn w:val="Normal"/>
    <w:link w:val="FooterChar"/>
    <w:uiPriority w:val="99"/>
    <w:rsid w:val="00C1723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1723F"/>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TotalTime>
  <Pages>2</Pages>
  <Words>139</Words>
  <Characters>796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个人历年账户结余资金支付相关费用</dc:title>
  <dc:subject/>
  <dc:creator>MC SYSTEM</dc:creator>
  <cp:keywords/>
  <dc:description/>
  <cp:lastModifiedBy>ts</cp:lastModifiedBy>
  <cp:revision>13</cp:revision>
  <dcterms:created xsi:type="dcterms:W3CDTF">2016-08-17T07:26:00Z</dcterms:created>
  <dcterms:modified xsi:type="dcterms:W3CDTF">2016-08-18T08:52:00Z</dcterms:modified>
</cp:coreProperties>
</file>